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9C8F" w14:textId="77777777" w:rsidR="003C0521" w:rsidRDefault="00000000">
      <w:pPr>
        <w:pStyle w:val="group-name"/>
        <w:divId w:val="1628126236"/>
        <w:rPr>
          <w:rFonts w:ascii="Georgia" w:hAnsi="Georgia"/>
          <w14:ligatures w14:val="none"/>
        </w:rPr>
      </w:pPr>
      <w:r>
        <w:rPr>
          <w:rFonts w:ascii="Georgia" w:hAnsi="Georgia"/>
        </w:rPr>
        <w:t>GROUP GUIDE</w:t>
      </w:r>
    </w:p>
    <w:p w14:paraId="489CCAF4" w14:textId="77777777" w:rsidR="003C0521" w:rsidRDefault="00000000">
      <w:pPr>
        <w:pStyle w:val="church-name"/>
        <w:divId w:val="536237599"/>
        <w:rPr>
          <w:rFonts w:ascii="Georgia" w:hAnsi="Georgia"/>
        </w:rPr>
      </w:pPr>
      <w:r>
        <w:rPr>
          <w:rFonts w:ascii="Georgia" w:hAnsi="Georgia"/>
        </w:rPr>
        <w:t>Frisco First Baptist Church</w:t>
      </w:r>
    </w:p>
    <w:p w14:paraId="4222C48A" w14:textId="77777777" w:rsidR="003C0521" w:rsidRDefault="00000000">
      <w:pPr>
        <w:pStyle w:val="series-title"/>
        <w:divId w:val="536237599"/>
        <w:rPr>
          <w:rFonts w:ascii="Georgia" w:hAnsi="Georgia"/>
        </w:rPr>
      </w:pPr>
      <w:r>
        <w:rPr>
          <w:rStyle w:val="bold"/>
          <w:rFonts w:ascii="Georgia" w:hAnsi="Georgia"/>
        </w:rPr>
        <w:t>The Gospel according to Abraham</w:t>
      </w:r>
    </w:p>
    <w:p w14:paraId="4ADAAA10" w14:textId="77777777" w:rsidR="003C0521" w:rsidRDefault="00000000">
      <w:pPr>
        <w:pStyle w:val="session-title"/>
        <w:divId w:val="536237599"/>
        <w:rPr>
          <w:rFonts w:ascii="Georgia" w:hAnsi="Georgia"/>
        </w:rPr>
      </w:pPr>
      <w:r>
        <w:rPr>
          <w:rStyle w:val="bold"/>
          <w:rFonts w:ascii="Georgia" w:hAnsi="Georgia"/>
        </w:rPr>
        <w:t>abram and Lot</w:t>
      </w:r>
    </w:p>
    <w:p w14:paraId="41BB100A" w14:textId="77777777" w:rsidR="003C0521" w:rsidRDefault="00000000">
      <w:pPr>
        <w:pStyle w:val="main-text"/>
        <w:divId w:val="536237599"/>
        <w:rPr>
          <w:rFonts w:ascii="Georgia" w:hAnsi="Georgia"/>
        </w:rPr>
      </w:pPr>
      <w:r>
        <w:rPr>
          <w:rStyle w:val="bold"/>
          <w:rFonts w:ascii="Georgia" w:hAnsi="Georgia"/>
        </w:rPr>
        <w:t>Genesis 13:1-13</w:t>
      </w:r>
    </w:p>
    <w:p w14:paraId="40631C82" w14:textId="3892EFF4" w:rsidR="003C0521" w:rsidRDefault="00000000">
      <w:pPr>
        <w:pStyle w:val="Date1"/>
        <w:divId w:val="536237599"/>
        <w:rPr>
          <w:rFonts w:ascii="Georgia" w:hAnsi="Georgia"/>
        </w:rPr>
      </w:pPr>
      <w:r>
        <w:rPr>
          <w:rStyle w:val="bold"/>
          <w:rFonts w:ascii="Georgia" w:hAnsi="Georgia"/>
        </w:rPr>
        <w:t>5/</w:t>
      </w:r>
      <w:r w:rsidR="00B5433E">
        <w:rPr>
          <w:rStyle w:val="bold"/>
          <w:rFonts w:ascii="Georgia" w:hAnsi="Georgia"/>
        </w:rPr>
        <w:t>31</w:t>
      </w:r>
      <w:r>
        <w:rPr>
          <w:rStyle w:val="bold"/>
          <w:rFonts w:ascii="Georgia" w:hAnsi="Georgia"/>
        </w:rPr>
        <w:t>/2026</w:t>
      </w:r>
    </w:p>
    <w:p w14:paraId="35498F01" w14:textId="77777777" w:rsidR="003C0521" w:rsidRDefault="00000000">
      <w:pPr>
        <w:pStyle w:val="main-point-header"/>
        <w:divId w:val="1922593304"/>
        <w:rPr>
          <w:rFonts w:ascii="Georgia" w:hAnsi="Georgia"/>
        </w:rPr>
      </w:pPr>
      <w:r>
        <w:rPr>
          <w:rFonts w:ascii="Georgia" w:hAnsi="Georgia"/>
        </w:rPr>
        <w:t>MAIN POINT</w:t>
      </w:r>
    </w:p>
    <w:p w14:paraId="61FFE2CB" w14:textId="77777777" w:rsidR="003C0521" w:rsidRDefault="00000000">
      <w:pPr>
        <w:pStyle w:val="main-point-text"/>
        <w:divId w:val="1922593304"/>
        <w:rPr>
          <w:rFonts w:ascii="Georgia" w:hAnsi="Georgia"/>
        </w:rPr>
      </w:pPr>
      <w:r>
        <w:rPr>
          <w:rFonts w:ascii="Georgia" w:hAnsi="Georgia"/>
        </w:rPr>
        <w:t>God’s promises and call to faith do not necessarily include immediate or conflict-free accomplishment.</w:t>
      </w:r>
    </w:p>
    <w:p w14:paraId="30AC5FE3" w14:textId="77777777" w:rsidR="003C0521" w:rsidRDefault="00000000">
      <w:pPr>
        <w:pStyle w:val="intro-header"/>
        <w:divId w:val="1922593304"/>
        <w:rPr>
          <w:rFonts w:ascii="Georgia" w:hAnsi="Georgia"/>
        </w:rPr>
      </w:pPr>
      <w:r>
        <w:rPr>
          <w:rFonts w:ascii="Georgia" w:hAnsi="Georgia"/>
        </w:rPr>
        <w:t>INTRODUCTION</w:t>
      </w:r>
    </w:p>
    <w:p w14:paraId="5FE74EA5" w14:textId="77777777" w:rsidR="003C0521" w:rsidRDefault="00000000">
      <w:pPr>
        <w:pStyle w:val="intro-text"/>
        <w:divId w:val="1922593304"/>
        <w:rPr>
          <w:rFonts w:ascii="Georgia" w:hAnsi="Georgia"/>
        </w:rPr>
      </w:pPr>
      <w:r>
        <w:rPr>
          <w:rFonts w:ascii="Georgia" w:hAnsi="Georgia"/>
        </w:rPr>
        <w:t xml:space="preserve">As your </w:t>
      </w:r>
      <w:proofErr w:type="gramStart"/>
      <w:r>
        <w:rPr>
          <w:rFonts w:ascii="Georgia" w:hAnsi="Georgia"/>
        </w:rPr>
        <w:t>group time</w:t>
      </w:r>
      <w:proofErr w:type="gramEnd"/>
      <w:r>
        <w:rPr>
          <w:rFonts w:ascii="Georgia" w:hAnsi="Georgia"/>
        </w:rPr>
        <w:t xml:space="preserve"> begins, use this section to introduce the topic of discussion. </w:t>
      </w:r>
    </w:p>
    <w:p w14:paraId="47C0FF36" w14:textId="77777777" w:rsidR="003C0521" w:rsidRDefault="00000000">
      <w:pPr>
        <w:pStyle w:val="questions"/>
        <w:divId w:val="1922593304"/>
        <w:rPr>
          <w:rFonts w:ascii="Georgia" w:hAnsi="Georgia"/>
        </w:rPr>
      </w:pPr>
      <w:r>
        <w:rPr>
          <w:rFonts w:ascii="Georgia" w:hAnsi="Georgia"/>
        </w:rPr>
        <w:t xml:space="preserve">Since being an adult, how many times have you packed up and moved to another city? How much research and preparation did you do before leaving? Why did you make that </w:t>
      </w:r>
      <w:proofErr w:type="gramStart"/>
      <w:r>
        <w:rPr>
          <w:rFonts w:ascii="Georgia" w:hAnsi="Georgia"/>
        </w:rPr>
        <w:t>particular move</w:t>
      </w:r>
      <w:proofErr w:type="gramEnd"/>
      <w:r>
        <w:rPr>
          <w:rFonts w:ascii="Georgia" w:hAnsi="Georgia"/>
        </w:rPr>
        <w:t>?</w:t>
      </w:r>
    </w:p>
    <w:p w14:paraId="520B8A57" w14:textId="77777777" w:rsidR="003C0521" w:rsidRDefault="00000000">
      <w:pPr>
        <w:pStyle w:val="questions"/>
        <w:divId w:val="1922593304"/>
        <w:rPr>
          <w:rFonts w:ascii="Georgia" w:hAnsi="Georgia"/>
        </w:rPr>
      </w:pPr>
      <w:r>
        <w:rPr>
          <w:rFonts w:ascii="Georgia" w:hAnsi="Georgia"/>
        </w:rPr>
        <w:t>The early chapters of Genesis describe God’s call of Abram and his obedient moves to Canaan and then to Egypt. How might these moves have affected his marriage, his relationship with his kids and extended family, and so on?</w:t>
      </w:r>
    </w:p>
    <w:p w14:paraId="1FC70FA3" w14:textId="77777777" w:rsidR="003C0521" w:rsidRDefault="00000000">
      <w:pPr>
        <w:pStyle w:val="body"/>
        <w:divId w:val="1922593304"/>
        <w:rPr>
          <w:rFonts w:ascii="Georgia" w:hAnsi="Georgia"/>
        </w:rPr>
      </w:pPr>
      <w:r>
        <w:rPr>
          <w:rFonts w:ascii="Georgia" w:hAnsi="Georgia"/>
        </w:rPr>
        <w:t>Following God’s plan for our lives is always the right thing to do, but it’s not always the easiest. The mission He has given our church—to reach the world with the gospel—is a massive undertaking that is filled with blessings and conflict, and both grow our faith and trust in God as we follow the Lord’s leading in our lives. Abram was called to obedience and so are we. Abram experienced conflict amidst God’s promises and so will we. Today’s discussion will help us see the impact our faith should have on our relationships with others and how we handle conflict.</w:t>
      </w:r>
    </w:p>
    <w:p w14:paraId="32AFA680" w14:textId="77777777" w:rsidR="003C0521" w:rsidRDefault="00000000">
      <w:pPr>
        <w:pStyle w:val="understanding-header"/>
        <w:divId w:val="1922593304"/>
        <w:rPr>
          <w:rFonts w:ascii="Georgia" w:hAnsi="Georgia"/>
        </w:rPr>
      </w:pPr>
      <w:r>
        <w:rPr>
          <w:rFonts w:ascii="Georgia" w:hAnsi="Georgia"/>
        </w:rPr>
        <w:t>UNDERSTANDING</w:t>
      </w:r>
    </w:p>
    <w:p w14:paraId="17933E84" w14:textId="77777777" w:rsidR="003C0521" w:rsidRDefault="00000000">
      <w:pPr>
        <w:pStyle w:val="intro-text"/>
        <w:divId w:val="1922593304"/>
        <w:rPr>
          <w:rFonts w:ascii="Georgia" w:hAnsi="Georgia"/>
        </w:rPr>
      </w:pPr>
      <w:r>
        <w:rPr>
          <w:rFonts w:ascii="Georgia" w:hAnsi="Georgia"/>
        </w:rPr>
        <w:t>Unpack the biblical text to discover what the Scripture says or means about a particular topic.</w:t>
      </w:r>
    </w:p>
    <w:p w14:paraId="06D20268" w14:textId="77777777" w:rsidR="003C0521" w:rsidRDefault="00000000">
      <w:pPr>
        <w:pStyle w:val="bible-reading"/>
        <w:divId w:val="1922593304"/>
        <w:rPr>
          <w:rFonts w:ascii="Georgia" w:hAnsi="Georgia"/>
        </w:rPr>
      </w:pPr>
      <w:r>
        <w:rPr>
          <w:rFonts w:ascii="Georgia" w:hAnsi="Georgia"/>
        </w:rPr>
        <w:t>Have a volunteer read Genesis 13:1-7.</w:t>
      </w:r>
    </w:p>
    <w:p w14:paraId="41B308F4" w14:textId="77777777" w:rsidR="003C0521" w:rsidRDefault="00000000">
      <w:pPr>
        <w:pStyle w:val="body"/>
        <w:divId w:val="1922593304"/>
        <w:rPr>
          <w:rFonts w:ascii="Georgia" w:hAnsi="Georgia"/>
        </w:rPr>
      </w:pPr>
      <w:r>
        <w:rPr>
          <w:rFonts w:ascii="Georgia" w:hAnsi="Georgia"/>
        </w:rPr>
        <w:t xml:space="preserve">Conflict has been around since the Garden of Eden. Abram faced difficulty and conflict on his journey. His entourage was so vast that the land could not produce enough food and water for </w:t>
      </w:r>
      <w:proofErr w:type="gramStart"/>
      <w:r>
        <w:rPr>
          <w:rFonts w:ascii="Georgia" w:hAnsi="Georgia"/>
        </w:rPr>
        <w:t>his</w:t>
      </w:r>
      <w:proofErr w:type="gramEnd"/>
      <w:r>
        <w:rPr>
          <w:rFonts w:ascii="Georgia" w:hAnsi="Georgia"/>
        </w:rPr>
        <w:t xml:space="preserve"> people and all </w:t>
      </w:r>
      <w:proofErr w:type="gramStart"/>
      <w:r>
        <w:rPr>
          <w:rFonts w:ascii="Georgia" w:hAnsi="Georgia"/>
        </w:rPr>
        <w:t>his</w:t>
      </w:r>
      <w:proofErr w:type="gramEnd"/>
      <w:r>
        <w:rPr>
          <w:rFonts w:ascii="Georgia" w:hAnsi="Georgia"/>
        </w:rPr>
        <w:t xml:space="preserve"> animals. The people began bickering and fighting over the land’s resources when they became hungry and tired. Abram faced conflict within his own family. These weren’t robbers or bandits or other people groups attacking his family—his family members started quarreling with one another.</w:t>
      </w:r>
    </w:p>
    <w:p w14:paraId="0C6B42D3" w14:textId="77777777" w:rsidR="003C0521" w:rsidRDefault="00000000">
      <w:pPr>
        <w:pStyle w:val="questions"/>
        <w:divId w:val="1922593304"/>
        <w:rPr>
          <w:rFonts w:ascii="Georgia" w:hAnsi="Georgia"/>
        </w:rPr>
      </w:pPr>
      <w:r>
        <w:rPr>
          <w:rFonts w:ascii="Georgia" w:hAnsi="Georgia"/>
        </w:rPr>
        <w:t xml:space="preserve">Take a few minutes to discuss what it might have felt like for Abram to face conflict </w:t>
      </w:r>
      <w:proofErr w:type="gramStart"/>
      <w:r>
        <w:rPr>
          <w:rFonts w:ascii="Georgia" w:hAnsi="Georgia"/>
        </w:rPr>
        <w:t>from</w:t>
      </w:r>
      <w:proofErr w:type="gramEnd"/>
      <w:r>
        <w:rPr>
          <w:rFonts w:ascii="Georgia" w:hAnsi="Georgia"/>
        </w:rPr>
        <w:t xml:space="preserve"> his own people during his journey. What impact could this have had on his faith and obedience?</w:t>
      </w:r>
    </w:p>
    <w:p w14:paraId="09EF4563" w14:textId="77777777" w:rsidR="003C0521" w:rsidRDefault="00000000">
      <w:pPr>
        <w:pStyle w:val="questions"/>
        <w:divId w:val="1922593304"/>
        <w:rPr>
          <w:rFonts w:ascii="Georgia" w:hAnsi="Georgia"/>
        </w:rPr>
      </w:pPr>
      <w:r>
        <w:rPr>
          <w:rFonts w:ascii="Georgia" w:hAnsi="Georgia"/>
        </w:rPr>
        <w:lastRenderedPageBreak/>
        <w:t>Now think about your life. When you face conflict as you’re trying to live for God, what impact does it tend to have on your faith and your level of obedience?</w:t>
      </w:r>
    </w:p>
    <w:p w14:paraId="3B45AB4D" w14:textId="35549A07" w:rsidR="003C0521" w:rsidRDefault="00000000">
      <w:pPr>
        <w:pStyle w:val="body"/>
        <w:divId w:val="1922593304"/>
        <w:rPr>
          <w:rFonts w:ascii="Georgia" w:hAnsi="Georgia"/>
        </w:rPr>
      </w:pPr>
      <w:r>
        <w:rPr>
          <w:rFonts w:ascii="Georgia" w:hAnsi="Georgia"/>
        </w:rPr>
        <w:t xml:space="preserve">As we walk through life, conflict is going to come. We need to think about how we handle conflict in our lives. Do we give way to bickering and acting in a sinful way? </w:t>
      </w:r>
      <w:r w:rsidR="00230E94">
        <w:rPr>
          <w:rFonts w:ascii="Georgia" w:hAnsi="Georgia"/>
        </w:rPr>
        <w:t>Or</w:t>
      </w:r>
      <w:r>
        <w:rPr>
          <w:rFonts w:ascii="Georgia" w:hAnsi="Georgia"/>
        </w:rPr>
        <w:t xml:space="preserve"> do we trust the Lord and seek to conduct ourselves in a Spirit-led way? We are not going to respond to conflict perfectly every time, but it is our goal. Many </w:t>
      </w:r>
      <w:r w:rsidR="00230E94">
        <w:rPr>
          <w:rFonts w:ascii="Georgia" w:hAnsi="Georgia"/>
        </w:rPr>
        <w:t>times,</w:t>
      </w:r>
      <w:r>
        <w:rPr>
          <w:rFonts w:ascii="Georgia" w:hAnsi="Georgia"/>
        </w:rPr>
        <w:t xml:space="preserve"> we make a current conflict even worse by our words and behavior during the conflict.</w:t>
      </w:r>
    </w:p>
    <w:p w14:paraId="7AC9759F" w14:textId="77777777" w:rsidR="003C0521" w:rsidRDefault="00000000">
      <w:pPr>
        <w:pStyle w:val="bible-reading"/>
        <w:divId w:val="1922593304"/>
        <w:rPr>
          <w:rFonts w:ascii="Georgia" w:hAnsi="Georgia"/>
        </w:rPr>
      </w:pPr>
      <w:r>
        <w:rPr>
          <w:rFonts w:ascii="Georgia" w:hAnsi="Georgia"/>
        </w:rPr>
        <w:t>Have a volunteer read Genesis 13:8-13.</w:t>
      </w:r>
    </w:p>
    <w:p w14:paraId="1DB24E00" w14:textId="77777777" w:rsidR="003C0521" w:rsidRDefault="00000000">
      <w:pPr>
        <w:pStyle w:val="questions"/>
        <w:divId w:val="1922593304"/>
        <w:rPr>
          <w:rFonts w:ascii="Georgia" w:hAnsi="Georgia"/>
        </w:rPr>
      </w:pPr>
      <w:r>
        <w:rPr>
          <w:rFonts w:ascii="Georgia" w:hAnsi="Georgia"/>
        </w:rPr>
        <w:t>Look at Abram’s solution to the conflict. What does his choice of less fertile land reveal about him? Read Hebrews 11:8-16.</w:t>
      </w:r>
    </w:p>
    <w:p w14:paraId="5C670594" w14:textId="77777777" w:rsidR="003C0521" w:rsidRDefault="00000000">
      <w:pPr>
        <w:pStyle w:val="questions"/>
        <w:divId w:val="1922593304"/>
        <w:rPr>
          <w:rFonts w:ascii="Georgia" w:hAnsi="Georgia"/>
        </w:rPr>
      </w:pPr>
      <w:r>
        <w:rPr>
          <w:rFonts w:ascii="Georgia" w:hAnsi="Georgia"/>
        </w:rPr>
        <w:t>What principles can we learn from his behavior in this passage?</w:t>
      </w:r>
    </w:p>
    <w:p w14:paraId="774DE5B7" w14:textId="77777777" w:rsidR="003C0521" w:rsidRDefault="00000000">
      <w:pPr>
        <w:pStyle w:val="questions"/>
        <w:divId w:val="1922593304"/>
        <w:rPr>
          <w:rFonts w:ascii="Georgia" w:hAnsi="Georgia"/>
        </w:rPr>
      </w:pPr>
      <w:r>
        <w:rPr>
          <w:rFonts w:ascii="Georgia" w:hAnsi="Georgia"/>
        </w:rPr>
        <w:t xml:space="preserve">Look at verses 14-17. </w:t>
      </w:r>
      <w:proofErr w:type="gramStart"/>
      <w:r>
        <w:rPr>
          <w:rFonts w:ascii="Georgia" w:hAnsi="Georgia"/>
        </w:rPr>
        <w:t>In light of</w:t>
      </w:r>
      <w:proofErr w:type="gramEnd"/>
      <w:r>
        <w:rPr>
          <w:rFonts w:ascii="Georgia" w:hAnsi="Georgia"/>
        </w:rPr>
        <w:t xml:space="preserve"> Abram’s faith, what did God promise him? What does this teach us about our relationship with God?</w:t>
      </w:r>
    </w:p>
    <w:p w14:paraId="02728D5A" w14:textId="77777777" w:rsidR="003C0521" w:rsidRDefault="00000000">
      <w:pPr>
        <w:pStyle w:val="body"/>
        <w:divId w:val="1922593304"/>
        <w:rPr>
          <w:rFonts w:ascii="Georgia" w:hAnsi="Georgia"/>
        </w:rPr>
      </w:pPr>
      <w:r>
        <w:rPr>
          <w:rFonts w:ascii="Georgia" w:hAnsi="Georgia"/>
        </w:rPr>
        <w:t>Abram wanted resolution to the conflict raging between members of his family and his shepherds. He desired peace more than anything. He gave Lot the right to choose the exact land he wanted to take and settle his family. Abram would go elsewhere and settle his own family. He chose God’s mission over his own preference; he embodied generous living. God blessed Abram for this decision. After separating from Lot, God made amazing, universal promises to Abram, giving him hope for the rest of his journey.</w:t>
      </w:r>
    </w:p>
    <w:p w14:paraId="7FA57083" w14:textId="77777777" w:rsidR="003C0521" w:rsidRDefault="00000000">
      <w:pPr>
        <w:pStyle w:val="body"/>
        <w:divId w:val="1922593304"/>
        <w:rPr>
          <w:rFonts w:ascii="Georgia" w:hAnsi="Georgia"/>
        </w:rPr>
      </w:pPr>
      <w:r>
        <w:rPr>
          <w:rFonts w:ascii="Georgia" w:hAnsi="Georgia"/>
        </w:rPr>
        <w:t>Abram’s choice to avoid the sin of festering anger and unconfessed resentment did not turn out as he might have expected. Nevertheless, Abram shows us a model of behavior that can help us choose to avoid sin.</w:t>
      </w:r>
    </w:p>
    <w:p w14:paraId="08DA41FD" w14:textId="77777777" w:rsidR="003C0521" w:rsidRDefault="00000000">
      <w:pPr>
        <w:pStyle w:val="questions"/>
        <w:divId w:val="1922593304"/>
        <w:rPr>
          <w:rFonts w:ascii="Georgia" w:hAnsi="Georgia"/>
        </w:rPr>
      </w:pPr>
      <w:r>
        <w:rPr>
          <w:rFonts w:ascii="Georgia" w:hAnsi="Georgia"/>
        </w:rPr>
        <w:t>While Abram’s example shows us the right way to respond to conflict through faith, Lot’s response gives us the other side of the picture. What does Lot’s taking the well-watered land say about the condition of his heart and his attitude toward his uncle Abram?</w:t>
      </w:r>
    </w:p>
    <w:p w14:paraId="38223CC9" w14:textId="77777777" w:rsidR="003C0521" w:rsidRDefault="00000000">
      <w:pPr>
        <w:pStyle w:val="questions"/>
        <w:divId w:val="1922593304"/>
        <w:rPr>
          <w:rFonts w:ascii="Georgia" w:hAnsi="Georgia"/>
        </w:rPr>
      </w:pPr>
      <w:r>
        <w:rPr>
          <w:rFonts w:ascii="Georgia" w:hAnsi="Georgia"/>
        </w:rPr>
        <w:t>Read Genesis 13:13 again. What do we know about Sodom from later chapters of Genesis? How does Lot’s choice to live near Sodom match the sort of person he seems to be based on his behavior?</w:t>
      </w:r>
    </w:p>
    <w:p w14:paraId="1482B580" w14:textId="038AD19F" w:rsidR="003C0521" w:rsidRDefault="00000000">
      <w:pPr>
        <w:pStyle w:val="body"/>
        <w:divId w:val="1922593304"/>
        <w:rPr>
          <w:rFonts w:ascii="Georgia" w:hAnsi="Georgia"/>
        </w:rPr>
      </w:pPr>
      <w:r>
        <w:rPr>
          <w:rFonts w:ascii="Georgia" w:hAnsi="Georgia"/>
        </w:rPr>
        <w:t xml:space="preserve">Like Lot we sometimes make selfish choices we think will bless </w:t>
      </w:r>
      <w:r w:rsidR="00230E94">
        <w:rPr>
          <w:rFonts w:ascii="Georgia" w:hAnsi="Georgia"/>
        </w:rPr>
        <w:t>us,</w:t>
      </w:r>
      <w:r>
        <w:rPr>
          <w:rFonts w:ascii="Georgia" w:hAnsi="Georgia"/>
        </w:rPr>
        <w:t xml:space="preserve"> but they end up harming us. We also fall prey to temptation and place ourselves in sinful situations. We enter the company of sinful people, not to evangelize them but to join them. We cannot be what God wants when we immerse ourselves in evil (1 Cor. 15:33). Obedience involves avoiding evil situations and following God. By choosing to mature in our faith through seeking consistent fellowship with God, we can experience the blessings of abundant life.</w:t>
      </w:r>
    </w:p>
    <w:p w14:paraId="7579B81A" w14:textId="77777777" w:rsidR="003C0521" w:rsidRDefault="00000000">
      <w:pPr>
        <w:pStyle w:val="questions"/>
        <w:divId w:val="1922593304"/>
        <w:rPr>
          <w:rFonts w:ascii="Georgia" w:hAnsi="Georgia"/>
        </w:rPr>
      </w:pPr>
      <w:r>
        <w:rPr>
          <w:rFonts w:ascii="Georgia" w:hAnsi="Georgia"/>
        </w:rPr>
        <w:lastRenderedPageBreak/>
        <w:t>What are some examples from your life of how conflict is dealt with in a sinful manner?</w:t>
      </w:r>
    </w:p>
    <w:p w14:paraId="5998BE05" w14:textId="77777777" w:rsidR="003C0521" w:rsidRDefault="00000000">
      <w:pPr>
        <w:pStyle w:val="questions"/>
        <w:divId w:val="1922593304"/>
        <w:rPr>
          <w:rFonts w:ascii="Georgia" w:hAnsi="Georgia"/>
        </w:rPr>
      </w:pPr>
      <w:r>
        <w:rPr>
          <w:rFonts w:ascii="Georgia" w:hAnsi="Georgia"/>
        </w:rPr>
        <w:t>On the other hand, what does a godly response to conflict look like? Can you share a personal example?</w:t>
      </w:r>
    </w:p>
    <w:p w14:paraId="53BEBA54" w14:textId="77777777" w:rsidR="003C0521" w:rsidRDefault="00000000">
      <w:pPr>
        <w:pStyle w:val="body"/>
        <w:divId w:val="1922593304"/>
        <w:rPr>
          <w:rFonts w:ascii="Georgia" w:hAnsi="Georgia"/>
        </w:rPr>
      </w:pPr>
      <w:r>
        <w:rPr>
          <w:rFonts w:ascii="Georgia" w:hAnsi="Georgia"/>
        </w:rPr>
        <w:t xml:space="preserve">Conflict is a guarantee in this life. Because it is guaranteed, we need to ponder and pray about how we will handle conflict in our lives. We can either be sinful or Spirit-led with our responses to conflict. God uses these situations to build character and perseverance. He is equipping us for the journey ahead </w:t>
      </w:r>
      <w:proofErr w:type="gramStart"/>
      <w:r>
        <w:rPr>
          <w:rFonts w:ascii="Georgia" w:hAnsi="Georgia"/>
        </w:rPr>
        <w:t>each and every</w:t>
      </w:r>
      <w:proofErr w:type="gramEnd"/>
      <w:r>
        <w:rPr>
          <w:rFonts w:ascii="Georgia" w:hAnsi="Georgia"/>
        </w:rPr>
        <w:t xml:space="preserve"> day.</w:t>
      </w:r>
    </w:p>
    <w:p w14:paraId="56FF13A9" w14:textId="77777777" w:rsidR="003C0521" w:rsidRDefault="00000000">
      <w:pPr>
        <w:pStyle w:val="application-header"/>
        <w:divId w:val="1922593304"/>
        <w:rPr>
          <w:rFonts w:ascii="Georgia" w:hAnsi="Georgia"/>
        </w:rPr>
      </w:pPr>
      <w:r>
        <w:rPr>
          <w:rFonts w:ascii="Georgia" w:hAnsi="Georgia"/>
        </w:rPr>
        <w:t>APPLICATION</w:t>
      </w:r>
    </w:p>
    <w:p w14:paraId="12A230DC" w14:textId="77777777" w:rsidR="003C0521" w:rsidRDefault="00000000">
      <w:pPr>
        <w:pStyle w:val="intro-text"/>
        <w:divId w:val="1922593304"/>
        <w:rPr>
          <w:rFonts w:ascii="Georgia" w:hAnsi="Georgia"/>
        </w:rPr>
      </w:pPr>
      <w:r>
        <w:rPr>
          <w:rFonts w:ascii="Georgia" w:hAnsi="Georgia"/>
        </w:rPr>
        <w:t>Help your group identify how the truths from the Scripture passage apply directly to their lives.</w:t>
      </w:r>
    </w:p>
    <w:p w14:paraId="73392210" w14:textId="77777777" w:rsidR="003C0521" w:rsidRDefault="00000000">
      <w:pPr>
        <w:pStyle w:val="questions"/>
        <w:divId w:val="1922593304"/>
        <w:rPr>
          <w:rFonts w:ascii="Georgia" w:hAnsi="Georgia"/>
        </w:rPr>
      </w:pPr>
      <w:r>
        <w:rPr>
          <w:rFonts w:ascii="Georgia" w:hAnsi="Georgia"/>
        </w:rPr>
        <w:t>Why does God care about how we, as His children, handle conflict? What example has He set for us through Christ?</w:t>
      </w:r>
    </w:p>
    <w:p w14:paraId="71DCBE37" w14:textId="77777777" w:rsidR="003C0521" w:rsidRDefault="00000000">
      <w:pPr>
        <w:pStyle w:val="questions"/>
        <w:divId w:val="1922593304"/>
        <w:rPr>
          <w:rFonts w:ascii="Georgia" w:hAnsi="Georgia"/>
        </w:rPr>
      </w:pPr>
      <w:r>
        <w:rPr>
          <w:rFonts w:ascii="Georgia" w:hAnsi="Georgia"/>
        </w:rPr>
        <w:t>What is your normal response to conflict? Are you pleased with this or is it a response that needs to change?</w:t>
      </w:r>
    </w:p>
    <w:p w14:paraId="3C7A2E4E" w14:textId="77777777" w:rsidR="003C0521" w:rsidRDefault="00000000">
      <w:pPr>
        <w:pStyle w:val="questions"/>
        <w:divId w:val="1922593304"/>
        <w:rPr>
          <w:rFonts w:ascii="Georgia" w:hAnsi="Georgia"/>
        </w:rPr>
      </w:pPr>
      <w:r>
        <w:rPr>
          <w:rFonts w:ascii="Georgia" w:hAnsi="Georgia"/>
        </w:rPr>
        <w:t>How might we as a group help each other pursue the faith and humility modeled by Abram?</w:t>
      </w:r>
    </w:p>
    <w:p w14:paraId="364F3696" w14:textId="77777777" w:rsidR="003C0521" w:rsidRDefault="00000000">
      <w:pPr>
        <w:pStyle w:val="prayer-header"/>
        <w:divId w:val="1922593304"/>
        <w:rPr>
          <w:rFonts w:ascii="Georgia" w:hAnsi="Georgia"/>
        </w:rPr>
      </w:pPr>
      <w:r>
        <w:rPr>
          <w:rFonts w:ascii="Georgia" w:hAnsi="Georgia"/>
        </w:rPr>
        <w:t>PRAYER</w:t>
      </w:r>
    </w:p>
    <w:p w14:paraId="17EDE093" w14:textId="77777777" w:rsidR="003C0521" w:rsidRDefault="00000000">
      <w:pPr>
        <w:pStyle w:val="prayer-text"/>
        <w:divId w:val="1922593304"/>
        <w:rPr>
          <w:rFonts w:ascii="Georgia" w:hAnsi="Georgia"/>
        </w:rPr>
      </w:pPr>
      <w:r>
        <w:rPr>
          <w:rFonts w:ascii="Georgia" w:hAnsi="Georgia"/>
        </w:rPr>
        <w:t>Thank God for graciously saving us and giving us new hearts. Pray that we would learn to live by, rely on, and demonstrate His grace. Pray that our church would be marked by people who humble themselves before God and resolve conflict in a loving and gracious manner.</w:t>
      </w:r>
    </w:p>
    <w:p w14:paraId="1BCD3734" w14:textId="77777777" w:rsidR="003C0521" w:rsidRDefault="00000000">
      <w:pPr>
        <w:pStyle w:val="commentary-header"/>
        <w:divId w:val="674500050"/>
        <w:rPr>
          <w:rFonts w:ascii="Georgia" w:hAnsi="Georgia"/>
        </w:rPr>
      </w:pPr>
      <w:r>
        <w:rPr>
          <w:rFonts w:ascii="Georgia" w:hAnsi="Georgia"/>
        </w:rPr>
        <w:t>COMMENTARY</w:t>
      </w:r>
    </w:p>
    <w:p w14:paraId="2ACB8A87" w14:textId="77777777" w:rsidR="003C0521" w:rsidRDefault="00000000">
      <w:pPr>
        <w:pStyle w:val="bible-reading"/>
        <w:divId w:val="674500050"/>
        <w:rPr>
          <w:rFonts w:ascii="Georgia" w:hAnsi="Georgia"/>
        </w:rPr>
      </w:pPr>
      <w:r>
        <w:rPr>
          <w:rFonts w:ascii="Georgia" w:hAnsi="Georgia"/>
        </w:rPr>
        <w:t>Genesis 13:3-13</w:t>
      </w:r>
    </w:p>
    <w:p w14:paraId="5D8E1F34" w14:textId="77777777" w:rsidR="003C0521" w:rsidRDefault="00000000">
      <w:pPr>
        <w:pStyle w:val="body"/>
        <w:divId w:val="674500050"/>
        <w:rPr>
          <w:rFonts w:ascii="Georgia" w:hAnsi="Georgia"/>
        </w:rPr>
      </w:pPr>
      <w:r>
        <w:rPr>
          <w:rFonts w:ascii="Georgia" w:hAnsi="Georgia"/>
        </w:rPr>
        <w:t xml:space="preserve">13:3. Abram moved northward to Bethel, an area of Canaan with greater rainfall—and thus more vegetation—than the Negev. This move was probably necessary </w:t>
      </w:r>
      <w:proofErr w:type="gramStart"/>
      <w:r>
        <w:rPr>
          <w:rFonts w:ascii="Georgia" w:hAnsi="Georgia"/>
        </w:rPr>
        <w:t>in order to</w:t>
      </w:r>
      <w:proofErr w:type="gramEnd"/>
      <w:r>
        <w:rPr>
          <w:rFonts w:ascii="Georgia" w:hAnsi="Georgia"/>
        </w:rPr>
        <w:t xml:space="preserve"> feed the large flocks of Abram and his nephew Lot. </w:t>
      </w:r>
    </w:p>
    <w:p w14:paraId="304FF6A4" w14:textId="77777777" w:rsidR="003C0521" w:rsidRDefault="00000000">
      <w:pPr>
        <w:pStyle w:val="body"/>
        <w:divId w:val="674500050"/>
        <w:rPr>
          <w:rFonts w:ascii="Georgia" w:hAnsi="Georgia"/>
        </w:rPr>
      </w:pPr>
      <w:r>
        <w:rPr>
          <w:rFonts w:ascii="Georgia" w:hAnsi="Georgia"/>
        </w:rPr>
        <w:t>13:4. Abram’s physical return to the place where God first spoke to him in the promised land was paralleled by a spiritual recommitment of his life to God. For the first time since he left Canaan for Egypt, Abram called on the name of Yahweh.</w:t>
      </w:r>
    </w:p>
    <w:p w14:paraId="06B5C8E0" w14:textId="77777777" w:rsidR="003C0521" w:rsidRDefault="00000000">
      <w:pPr>
        <w:pStyle w:val="body"/>
        <w:divId w:val="674500050"/>
        <w:rPr>
          <w:rFonts w:ascii="Georgia" w:hAnsi="Georgia"/>
        </w:rPr>
      </w:pPr>
      <w:r>
        <w:rPr>
          <w:rFonts w:ascii="Georgia" w:hAnsi="Georgia"/>
        </w:rPr>
        <w:t xml:space="preserve">13:5-7. Pharaoh had treated Abram well in Egypt on account of Sarai, giving him “flocks and herds, male and female donkeys, male and female slaves, and camels” (12:16). These material blessings demonstrated the Lord’s blessing of Abram’s life. Lot was blessed also for he had flocks, herds, and tents. The fact that the land was unable to support them reflected the vastness of God’s blessings on the one hand and the strain on the land’s resources on the other hand. The phrase “as long as they stayed together” prefigured a </w:t>
      </w:r>
      <w:r>
        <w:rPr>
          <w:rFonts w:ascii="Georgia" w:hAnsi="Georgia"/>
        </w:rPr>
        <w:lastRenderedPageBreak/>
        <w:t xml:space="preserve">separation </w:t>
      </w:r>
      <w:proofErr w:type="gramStart"/>
      <w:r>
        <w:rPr>
          <w:rFonts w:ascii="Georgia" w:hAnsi="Georgia"/>
        </w:rPr>
        <w:t>in the near future</w:t>
      </w:r>
      <w:proofErr w:type="gramEnd"/>
      <w:r>
        <w:rPr>
          <w:rFonts w:ascii="Georgia" w:hAnsi="Georgia"/>
        </w:rPr>
        <w:t xml:space="preserve">. The conflict that arose between the herdsmen of Abram and Lot indicated the need for Abram and Lot to separate. The conflict also provided the opportunity for the Canaanites and the Perizzites who were living in the land to witness how Abram responded to such conflict. These pagan peoples would know of Abram primarily by the way he settled disputes with his family members. </w:t>
      </w:r>
    </w:p>
    <w:p w14:paraId="06E7DDF2" w14:textId="77777777" w:rsidR="003C0521" w:rsidRDefault="00000000">
      <w:pPr>
        <w:pStyle w:val="body"/>
        <w:divId w:val="674500050"/>
        <w:rPr>
          <w:rFonts w:ascii="Georgia" w:hAnsi="Georgia"/>
        </w:rPr>
      </w:pPr>
      <w:r>
        <w:rPr>
          <w:rFonts w:ascii="Georgia" w:hAnsi="Georgia"/>
        </w:rPr>
        <w:t xml:space="preserve">13:8-9. How did Abram settle the dispute between his herdsmen and Lot’s? He took three actions. First, he counseled against quarreling because they were relatives. Second, he humbled himself and gave Lot first choice concerning where he would dwell and tend his flocks and herds. As the older patriarch, Abram had the prerogative of first choice, but he yielded to Lot saying, </w:t>
      </w:r>
      <w:proofErr w:type="gramStart"/>
      <w:r>
        <w:rPr>
          <w:rFonts w:ascii="Georgia" w:hAnsi="Georgia"/>
        </w:rPr>
        <w:t>if</w:t>
      </w:r>
      <w:proofErr w:type="gramEnd"/>
      <w:r>
        <w:rPr>
          <w:rFonts w:ascii="Georgia" w:hAnsi="Georgia"/>
        </w:rPr>
        <w:t xml:space="preserve"> you go to the left, I will go to the right; if you go to the right, I will go to the left</w:t>
      </w:r>
      <w:proofErr w:type="gramStart"/>
      <w:r>
        <w:rPr>
          <w:rFonts w:ascii="Georgia" w:hAnsi="Georgia"/>
        </w:rPr>
        <w:t>.</w:t>
      </w:r>
      <w:proofErr w:type="gramEnd"/>
      <w:r>
        <w:rPr>
          <w:rFonts w:ascii="Georgia" w:hAnsi="Georgia"/>
        </w:rPr>
        <w:t xml:space="preserve"> Finally, by faith he counted on God’s promises to make the land Lot rejected suitable and productive for all his needs. Abram trusted the Lord and humbled himself to resolve conflict.</w:t>
      </w:r>
    </w:p>
    <w:p w14:paraId="083A329B" w14:textId="77777777" w:rsidR="003C0521" w:rsidRDefault="00000000">
      <w:pPr>
        <w:pStyle w:val="body"/>
        <w:divId w:val="674500050"/>
        <w:rPr>
          <w:rFonts w:ascii="Georgia" w:hAnsi="Georgia"/>
        </w:rPr>
      </w:pPr>
      <w:r>
        <w:rPr>
          <w:rFonts w:ascii="Georgia" w:hAnsi="Georgia"/>
        </w:rPr>
        <w:t xml:space="preserve">On the surface, Lot seemed to fare better than his uncle because he took the prime real estate for his herdsmen. However, </w:t>
      </w:r>
      <w:proofErr w:type="gramStart"/>
      <w:r>
        <w:rPr>
          <w:rFonts w:ascii="Georgia" w:hAnsi="Georgia"/>
        </w:rPr>
        <w:t>in spite of</w:t>
      </w:r>
      <w:proofErr w:type="gramEnd"/>
      <w:r>
        <w:rPr>
          <w:rFonts w:ascii="Georgia" w:hAnsi="Georgia"/>
        </w:rPr>
        <w:t xml:space="preserve"> all the positive attributes of the territory Lot selected, the people of the region “were evil, sinning greatly against the Lord” (v. 13). Lot’s greed led to ultimate loss. Conversely, Abram’s faith served him well. Once Lot had separated from Abram, the Lord spoke to Abram. Abram was to look in every direction—north and south, east and west. As Abram looked around, the Lord promised to give to him and his offspring forever all the land he saw.</w:t>
      </w:r>
    </w:p>
    <w:p w14:paraId="3BB425CC" w14:textId="77777777" w:rsidR="003C0521" w:rsidRDefault="00000000">
      <w:pPr>
        <w:pStyle w:val="body"/>
        <w:divId w:val="674500050"/>
        <w:rPr>
          <w:rFonts w:ascii="Georgia" w:hAnsi="Georgia"/>
        </w:rPr>
      </w:pPr>
      <w:r>
        <w:rPr>
          <w:rFonts w:ascii="Georgia" w:hAnsi="Georgia"/>
        </w:rPr>
        <w:t xml:space="preserve">13:10. Thinking especially of his flocks’ need for water and pasture, Lot was particularly interested in the southern end of the Jordan Valley, an area that was well-watered everywhere. So well off was this region before the Lord destroyed Sodom and Gomorrah, two prominent cities located there (19:24-25), that it was reputed to be as lush as the Lord’s garden—or the garden of Eden (2:9-10). </w:t>
      </w:r>
    </w:p>
    <w:p w14:paraId="091AD383" w14:textId="77777777" w:rsidR="003C0521" w:rsidRDefault="00000000">
      <w:pPr>
        <w:pStyle w:val="body"/>
        <w:divId w:val="674500050"/>
        <w:rPr>
          <w:rFonts w:ascii="Georgia" w:hAnsi="Georgia"/>
        </w:rPr>
      </w:pPr>
      <w:r>
        <w:rPr>
          <w:rFonts w:ascii="Georgia" w:hAnsi="Georgia"/>
        </w:rPr>
        <w:t xml:space="preserve">13:11. To the careful reader, Lot’s journey eastward has some troubling implications. Other situations in the early chapters of Genesis in which the “east” is mentioned as a destination include those of Adam and Eve following their sin in Eden (3:24), Cain following his judgment (4:16), and sinful humanity prior to the Tower of Babylon incident (11:2). </w:t>
      </w:r>
    </w:p>
    <w:p w14:paraId="6530F83E" w14:textId="77777777" w:rsidR="00F1415B" w:rsidRDefault="00000000">
      <w:pPr>
        <w:pStyle w:val="body"/>
        <w:divId w:val="674500050"/>
        <w:rPr>
          <w:rFonts w:ascii="Georgia" w:hAnsi="Georgia"/>
        </w:rPr>
      </w:pPr>
      <w:r>
        <w:rPr>
          <w:rFonts w:ascii="Georgia" w:hAnsi="Georgia"/>
        </w:rPr>
        <w:t xml:space="preserve">13:12. Lot apparently lived a transitional existence, living in the cities of the valley while also maintaining a tent camp near Sodom </w:t>
      </w:r>
      <w:proofErr w:type="gramStart"/>
      <w:r>
        <w:rPr>
          <w:rFonts w:ascii="Georgia" w:hAnsi="Georgia"/>
        </w:rPr>
        <w:t>in order to</w:t>
      </w:r>
      <w:proofErr w:type="gramEnd"/>
      <w:r>
        <w:rPr>
          <w:rFonts w:ascii="Georgia" w:hAnsi="Georgia"/>
        </w:rPr>
        <w:t xml:space="preserve"> maintain his flocks.</w:t>
      </w:r>
    </w:p>
    <w:sectPr w:rsidR="00F1415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D53"/>
    <w:rsid w:val="00010D53"/>
    <w:rsid w:val="00230E94"/>
    <w:rsid w:val="003C0521"/>
    <w:rsid w:val="004A3711"/>
    <w:rsid w:val="00B5433E"/>
    <w:rsid w:val="00CF691F"/>
    <w:rsid w:val="00F14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207C2"/>
  <w15:docId w15:val="{3DF5FACE-580E-43D6-8E30-BA36445B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group-name">
    <w:name w:val="group-name"/>
    <w:basedOn w:val="Normal"/>
    <w:pPr>
      <w:spacing w:after="0" w:line="240" w:lineRule="auto"/>
      <w:jc w:val="center"/>
    </w:pPr>
    <w:rPr>
      <w:rFonts w:ascii="Times New Roman" w:hAnsi="Times New Roman" w:cs="Times New Roman"/>
      <w:b/>
      <w:bCs/>
      <w:caps/>
      <w:vanish/>
      <w:spacing w:val="24"/>
      <w:kern w:val="0"/>
      <w:sz w:val="30"/>
      <w:szCs w:val="30"/>
    </w:rPr>
  </w:style>
  <w:style w:type="paragraph" w:customStyle="1" w:styleId="church-name">
    <w:name w:val="church-name"/>
    <w:basedOn w:val="Normal"/>
    <w:pPr>
      <w:spacing w:before="108" w:after="0" w:line="240" w:lineRule="auto"/>
    </w:pPr>
    <w:rPr>
      <w:rFonts w:ascii="Times New Roman" w:hAnsi="Times New Roman" w:cs="Times New Roman"/>
      <w:b/>
      <w:bCs/>
      <w:spacing w:val="5"/>
      <w:kern w:val="0"/>
      <w:sz w:val="36"/>
      <w:szCs w:val="36"/>
    </w:rPr>
  </w:style>
  <w:style w:type="paragraph" w:customStyle="1" w:styleId="series-title">
    <w:name w:val="series-title"/>
    <w:basedOn w:val="Normal"/>
    <w:pPr>
      <w:spacing w:after="0" w:line="240" w:lineRule="auto"/>
    </w:pPr>
    <w:rPr>
      <w:rFonts w:ascii="Times New Roman" w:hAnsi="Times New Roman" w:cs="Times New Roman"/>
      <w:caps/>
      <w:color w:val="000000"/>
      <w:kern w:val="0"/>
    </w:rPr>
  </w:style>
  <w:style w:type="paragraph" w:customStyle="1" w:styleId="session-title">
    <w:name w:val="session-title"/>
    <w:basedOn w:val="Normal"/>
    <w:pPr>
      <w:spacing w:after="0" w:line="240" w:lineRule="auto"/>
    </w:pPr>
    <w:rPr>
      <w:rFonts w:ascii="Times New Roman" w:hAnsi="Times New Roman" w:cs="Times New Roman"/>
      <w:caps/>
      <w:color w:val="000000"/>
      <w:kern w:val="0"/>
    </w:rPr>
  </w:style>
  <w:style w:type="paragraph" w:customStyle="1" w:styleId="main-text">
    <w:name w:val="main-text"/>
    <w:basedOn w:val="Normal"/>
    <w:pPr>
      <w:spacing w:after="0" w:line="240" w:lineRule="auto"/>
    </w:pPr>
    <w:rPr>
      <w:rFonts w:ascii="Times New Roman" w:hAnsi="Times New Roman" w:cs="Times New Roman"/>
      <w:caps/>
      <w:color w:val="000000"/>
      <w:kern w:val="0"/>
    </w:rPr>
  </w:style>
  <w:style w:type="paragraph" w:customStyle="1" w:styleId="Date1">
    <w:name w:val="Date1"/>
    <w:basedOn w:val="Normal"/>
    <w:pPr>
      <w:spacing w:after="0" w:line="240" w:lineRule="auto"/>
    </w:pPr>
    <w:rPr>
      <w:rFonts w:ascii="Times New Roman" w:hAnsi="Times New Roman" w:cs="Times New Roman"/>
      <w:caps/>
      <w:color w:val="000000"/>
      <w:kern w:val="0"/>
    </w:rPr>
  </w:style>
  <w:style w:type="paragraph" w:customStyle="1" w:styleId="main-point-header">
    <w:name w:val="main-point-header"/>
    <w:basedOn w:val="Normal"/>
    <w:pPr>
      <w:spacing w:before="120" w:after="42" w:line="240" w:lineRule="auto"/>
    </w:pPr>
    <w:rPr>
      <w:rFonts w:ascii="Times New Roman" w:hAnsi="Times New Roman" w:cs="Times New Roman"/>
      <w:kern w:val="0"/>
      <w:sz w:val="39"/>
      <w:szCs w:val="39"/>
    </w:rPr>
  </w:style>
  <w:style w:type="paragraph" w:customStyle="1" w:styleId="intro-header">
    <w:name w:val="intro-header"/>
    <w:basedOn w:val="Normal"/>
    <w:pPr>
      <w:spacing w:before="120" w:after="42" w:line="240" w:lineRule="auto"/>
    </w:pPr>
    <w:rPr>
      <w:rFonts w:ascii="Times New Roman" w:hAnsi="Times New Roman" w:cs="Times New Roman"/>
      <w:kern w:val="0"/>
      <w:sz w:val="39"/>
      <w:szCs w:val="39"/>
    </w:rPr>
  </w:style>
  <w:style w:type="paragraph" w:customStyle="1" w:styleId="understanding-header">
    <w:name w:val="understanding-header"/>
    <w:basedOn w:val="Normal"/>
    <w:pPr>
      <w:spacing w:before="120" w:after="42" w:line="240" w:lineRule="auto"/>
    </w:pPr>
    <w:rPr>
      <w:rFonts w:ascii="Times New Roman" w:hAnsi="Times New Roman" w:cs="Times New Roman"/>
      <w:kern w:val="0"/>
      <w:sz w:val="39"/>
      <w:szCs w:val="39"/>
    </w:rPr>
  </w:style>
  <w:style w:type="paragraph" w:customStyle="1" w:styleId="application-header">
    <w:name w:val="application-header"/>
    <w:basedOn w:val="Normal"/>
    <w:pPr>
      <w:spacing w:before="120" w:after="42" w:line="240" w:lineRule="auto"/>
    </w:pPr>
    <w:rPr>
      <w:rFonts w:ascii="Times New Roman" w:hAnsi="Times New Roman" w:cs="Times New Roman"/>
      <w:kern w:val="0"/>
      <w:sz w:val="39"/>
      <w:szCs w:val="39"/>
    </w:rPr>
  </w:style>
  <w:style w:type="paragraph" w:customStyle="1" w:styleId="prayer-header">
    <w:name w:val="prayer-header"/>
    <w:basedOn w:val="Normal"/>
    <w:pPr>
      <w:spacing w:before="120" w:after="42" w:line="240" w:lineRule="auto"/>
    </w:pPr>
    <w:rPr>
      <w:rFonts w:ascii="Times New Roman" w:hAnsi="Times New Roman" w:cs="Times New Roman"/>
      <w:kern w:val="0"/>
      <w:sz w:val="39"/>
      <w:szCs w:val="39"/>
    </w:rPr>
  </w:style>
  <w:style w:type="paragraph" w:customStyle="1" w:styleId="commentary-header">
    <w:name w:val="commentary-header"/>
    <w:basedOn w:val="Normal"/>
    <w:pPr>
      <w:spacing w:before="120" w:after="42" w:line="240" w:lineRule="auto"/>
    </w:pPr>
    <w:rPr>
      <w:rFonts w:ascii="Times New Roman" w:hAnsi="Times New Roman" w:cs="Times New Roman"/>
      <w:kern w:val="0"/>
      <w:sz w:val="39"/>
      <w:szCs w:val="39"/>
    </w:rPr>
  </w:style>
  <w:style w:type="paragraph" w:customStyle="1" w:styleId="main-point-text">
    <w:name w:val="main-point-text"/>
    <w:basedOn w:val="Normal"/>
    <w:pPr>
      <w:spacing w:after="240" w:line="240" w:lineRule="auto"/>
    </w:pPr>
    <w:rPr>
      <w:rFonts w:ascii="Times New Roman" w:hAnsi="Times New Roman" w:cs="Times New Roman"/>
      <w:kern w:val="0"/>
    </w:rPr>
  </w:style>
  <w:style w:type="paragraph" w:customStyle="1" w:styleId="intro-text">
    <w:name w:val="intro-text"/>
    <w:basedOn w:val="Normal"/>
    <w:pPr>
      <w:spacing w:after="240" w:line="240" w:lineRule="auto"/>
    </w:pPr>
    <w:rPr>
      <w:rFonts w:ascii="Times New Roman" w:hAnsi="Times New Roman" w:cs="Times New Roman"/>
      <w:kern w:val="0"/>
    </w:rPr>
  </w:style>
  <w:style w:type="paragraph" w:customStyle="1" w:styleId="prayer-text">
    <w:name w:val="prayer-text"/>
    <w:basedOn w:val="Normal"/>
    <w:pPr>
      <w:spacing w:after="240" w:line="240" w:lineRule="auto"/>
    </w:pPr>
    <w:rPr>
      <w:rFonts w:ascii="Times New Roman" w:hAnsi="Times New Roman" w:cs="Times New Roman"/>
      <w:kern w:val="0"/>
    </w:rPr>
  </w:style>
  <w:style w:type="paragraph" w:customStyle="1" w:styleId="bible-reading">
    <w:name w:val="bible-reading"/>
    <w:basedOn w:val="Normal"/>
    <w:pPr>
      <w:pBdr>
        <w:left w:val="single" w:sz="12" w:space="7" w:color="222222"/>
      </w:pBdr>
      <w:spacing w:after="240" w:line="240" w:lineRule="auto"/>
      <w:ind w:left="107"/>
    </w:pPr>
    <w:rPr>
      <w:rFonts w:ascii="Times New Roman" w:hAnsi="Times New Roman" w:cs="Times New Roman"/>
      <w:caps/>
      <w:kern w:val="0"/>
      <w:sz w:val="27"/>
      <w:szCs w:val="27"/>
    </w:rPr>
  </w:style>
  <w:style w:type="paragraph" w:customStyle="1" w:styleId="body">
    <w:name w:val="body"/>
    <w:basedOn w:val="Normal"/>
    <w:pPr>
      <w:spacing w:before="240" w:after="240" w:line="240" w:lineRule="auto"/>
    </w:pPr>
    <w:rPr>
      <w:rFonts w:ascii="Times New Roman" w:hAnsi="Times New Roman" w:cs="Times New Roman"/>
      <w:kern w:val="0"/>
    </w:rPr>
  </w:style>
  <w:style w:type="paragraph" w:customStyle="1" w:styleId="questions">
    <w:name w:val="questions"/>
    <w:basedOn w:val="Normal"/>
    <w:pPr>
      <w:spacing w:before="150" w:after="150" w:line="240" w:lineRule="auto"/>
      <w:ind w:left="480" w:right="480"/>
    </w:pPr>
    <w:rPr>
      <w:rFonts w:ascii="Times New Roman" w:hAnsi="Times New Roman" w:cs="Times New Roman"/>
      <w:b/>
      <w:bCs/>
      <w:kern w:val="0"/>
    </w:rPr>
  </w:style>
  <w:style w:type="character" w:customStyle="1" w:styleId="bold">
    <w:name w:val="bold"/>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37599">
      <w:marLeft w:val="0"/>
      <w:marRight w:val="0"/>
      <w:marTop w:val="0"/>
      <w:marBottom w:val="0"/>
      <w:divBdr>
        <w:top w:val="none" w:sz="0" w:space="0" w:color="auto"/>
        <w:left w:val="none" w:sz="0" w:space="0" w:color="auto"/>
        <w:bottom w:val="none" w:sz="0" w:space="0" w:color="auto"/>
        <w:right w:val="none" w:sz="0" w:space="0" w:color="auto"/>
      </w:divBdr>
    </w:div>
    <w:div w:id="674500050">
      <w:marLeft w:val="0"/>
      <w:marRight w:val="0"/>
      <w:marTop w:val="0"/>
      <w:marBottom w:val="0"/>
      <w:divBdr>
        <w:top w:val="none" w:sz="0" w:space="0" w:color="auto"/>
        <w:left w:val="none" w:sz="0" w:space="0" w:color="auto"/>
        <w:bottom w:val="none" w:sz="0" w:space="0" w:color="auto"/>
        <w:right w:val="none" w:sz="0" w:space="0" w:color="auto"/>
      </w:divBdr>
    </w:div>
    <w:div w:id="1628126236">
      <w:marLeft w:val="0"/>
      <w:marRight w:val="0"/>
      <w:marTop w:val="0"/>
      <w:marBottom w:val="0"/>
      <w:divBdr>
        <w:top w:val="none" w:sz="0" w:space="0" w:color="auto"/>
        <w:left w:val="none" w:sz="0" w:space="0" w:color="auto"/>
        <w:bottom w:val="none" w:sz="0" w:space="0" w:color="auto"/>
        <w:right w:val="none" w:sz="0" w:space="0" w:color="auto"/>
      </w:divBdr>
    </w:div>
    <w:div w:id="1922593304">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5a3944-883d-45f5-a3c2-57d7b63b09d4">
      <Terms xmlns="http://schemas.microsoft.com/office/infopath/2007/PartnerControls"/>
    </lcf76f155ced4ddcb4097134ff3c332f>
    <Datecreated xmlns="355a3944-883d-45f5-a3c2-57d7b63b09d4" xsi:nil="true"/>
    <TaxCatchAll xmlns="21f77577-068e-44ce-8f51-1626ae4e18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54A61D152D1F40B26E09BA8D568E45" ma:contentTypeVersion="17" ma:contentTypeDescription="Create a new document." ma:contentTypeScope="" ma:versionID="cd62afcc0e0df6d58997d38e0a0ae628">
  <xsd:schema xmlns:xsd="http://www.w3.org/2001/XMLSchema" xmlns:xs="http://www.w3.org/2001/XMLSchema" xmlns:p="http://schemas.microsoft.com/office/2006/metadata/properties" xmlns:ns2="355a3944-883d-45f5-a3c2-57d7b63b09d4" xmlns:ns3="21f77577-068e-44ce-8f51-1626ae4e1882" targetNamespace="http://schemas.microsoft.com/office/2006/metadata/properties" ma:root="true" ma:fieldsID="af5a56b3ede324946f0c1a800da9933c" ns2:_="" ns3:_="">
    <xsd:import namespace="355a3944-883d-45f5-a3c2-57d7b63b09d4"/>
    <xsd:import namespace="21f77577-068e-44ce-8f51-1626ae4e18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Datecreat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a3944-883d-45f5-a3c2-57d7b63b09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ead6380-c7d5-45ba-bbb1-88fdf4e5df7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Datecreated" ma:index="22" nillable="true" ma:displayName="Date created" ma:format="DateOnly" ma:internalName="Datecreated">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f77577-068e-44ce-8f51-1626ae4e18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9cd4a17-3716-45c7-ac2a-7b3ea54228ab}" ma:internalName="TaxCatchAll" ma:showField="CatchAllData" ma:web="21f77577-068e-44ce-8f51-1626ae4e18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4715F1-4799-46BA-A555-E8FF7B2065FB}">
  <ds:schemaRefs>
    <ds:schemaRef ds:uri="http://schemas.microsoft.com/office/2006/metadata/properties"/>
    <ds:schemaRef ds:uri="http://schemas.microsoft.com/office/infopath/2007/PartnerControls"/>
    <ds:schemaRef ds:uri="355a3944-883d-45f5-a3c2-57d7b63b09d4"/>
    <ds:schemaRef ds:uri="21f77577-068e-44ce-8f51-1626ae4e1882"/>
  </ds:schemaRefs>
</ds:datastoreItem>
</file>

<file path=customXml/itemProps2.xml><?xml version="1.0" encoding="utf-8"?>
<ds:datastoreItem xmlns:ds="http://schemas.openxmlformats.org/officeDocument/2006/customXml" ds:itemID="{C808FB45-6718-48BC-A598-04B80BCFF1B2}">
  <ds:schemaRefs>
    <ds:schemaRef ds:uri="http://schemas.microsoft.com/sharepoint/v3/contenttype/forms"/>
  </ds:schemaRefs>
</ds:datastoreItem>
</file>

<file path=customXml/itemProps3.xml><?xml version="1.0" encoding="utf-8"?>
<ds:datastoreItem xmlns:ds="http://schemas.openxmlformats.org/officeDocument/2006/customXml" ds:itemID="{22266FD9-BB6A-43EA-92FD-8DAF763D4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a3944-883d-45f5-a3c2-57d7b63b09d4"/>
    <ds:schemaRef ds:uri="21f77577-068e-44ce-8f51-1626ae4e1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1426</Words>
  <Characters>8130</Characters>
  <Application>Microsoft Office Word</Application>
  <DocSecurity>0</DocSecurity>
  <Lines>67</Lines>
  <Paragraphs>19</Paragraphs>
  <ScaleCrop>false</ScaleCrop>
  <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Wolf</dc:creator>
  <cp:lastModifiedBy>Lindsey Wolf</cp:lastModifiedBy>
  <cp:revision>2</cp:revision>
  <dcterms:created xsi:type="dcterms:W3CDTF">2026-04-08T13:52:00Z</dcterms:created>
  <dcterms:modified xsi:type="dcterms:W3CDTF">2026-04-08T13:52:00Z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0x0101003A54A61D152D1F40B26E09BA8D568E45</vt:lpwstr>
  </property>
  <property fmtid="{D5CDD505-2E9C-101B-9397-08002B2CF9AE}" pid="3" name="MediaServiceImageTags">
    <vt:lpwstr/>
  </property>
</Properties>
</file>